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5131B2" w:rsidRDefault="005131B2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0F1073" w:rsidRDefault="000F1073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AE6BB7" w:rsidRDefault="00E86034" w:rsidP="00AE6BB7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8358AA">
        <w:rPr>
          <w:rFonts w:ascii="Arial" w:eastAsia="Arial Unicode MS" w:hAnsi="Arial" w:cs="Arial"/>
          <w:b/>
          <w:bCs/>
          <w:sz w:val="20"/>
          <w:szCs w:val="20"/>
        </w:rPr>
        <w:t>8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DD0F45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AE6BB7">
        <w:rPr>
          <w:rFonts w:ascii="Arial" w:eastAsia="Arial Unicode MS" w:hAnsi="Arial" w:cs="Arial"/>
          <w:b/>
          <w:bCs/>
          <w:sz w:val="20"/>
          <w:szCs w:val="20"/>
        </w:rPr>
        <w:t xml:space="preserve">RESPONSABILITÀ CIVILE AUTOVEICOLI / CORPI VEICOLI TERRESTRI </w:t>
      </w:r>
    </w:p>
    <w:p w:rsidR="00DD0F45" w:rsidRDefault="00AE6BB7" w:rsidP="00AE6BB7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LIBRO MATRICOLA</w:t>
      </w:r>
    </w:p>
    <w:p w:rsidR="005131B2" w:rsidRDefault="005131B2" w:rsidP="00AE6BB7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</w:p>
    <w:p w:rsidR="005131B2" w:rsidRDefault="005131B2" w:rsidP="00AE6BB7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</w:t>
      </w:r>
      <w:r w:rsidR="00F87253">
        <w:rPr>
          <w:rFonts w:ascii="Arial Black" w:eastAsia="Arial Unicode MS" w:hAnsi="Arial Black" w:cs="Arial"/>
          <w:b/>
          <w:sz w:val="28"/>
          <w:szCs w:val="28"/>
        </w:rPr>
        <w:t>TECNICA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5131B2" w:rsidRDefault="005131B2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nato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..............................................…, il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residente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</w:t>
      </w:r>
      <w:proofErr w:type="spellStart"/>
      <w:r w:rsidR="00543D58">
        <w:rPr>
          <w:rFonts w:ascii="Arial" w:eastAsia="Arial Unicode MS" w:hAnsi="Arial" w:cs="Arial"/>
          <w:sz w:val="20"/>
          <w:szCs w:val="20"/>
        </w:rPr>
        <w:t>…………………………………………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Codice Fiscale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nella sua qualità di  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della Ditta (Ragione Sociale)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Partita IVA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C.F. ….......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Sede Legale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</w:p>
    <w:p w:rsidR="005131B2" w:rsidRDefault="005131B2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</w:p>
    <w:p w:rsidR="00E86034" w:rsidRDefault="00E86034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Formula la seguente offerta tecnica alle condizioni richiamate nel disciplinare di gara e nei suoi allegati, </w:t>
      </w:r>
      <w:r>
        <w:rPr>
          <w:rFonts w:ascii="Arial" w:eastAsia="Arial Unicode MS" w:hAnsi="Arial" w:cs="Arial"/>
          <w:i/>
          <w:sz w:val="20"/>
          <w:szCs w:val="20"/>
          <w:u w:val="single"/>
        </w:rPr>
        <w:t>barrare la casella della variante migliorativa offerta – in mancanza di indicazioni si intendono offerte le caratteristiche minime di capitolato, con punteggio tecnico attribuito pari a 0 (zero) punti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5131B2" w:rsidRDefault="005131B2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</w:p>
    <w:p w:rsidR="000F1073" w:rsidRDefault="000F1073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BD5C32" w:rsidRPr="00545094" w:rsidTr="00D13570">
        <w:tc>
          <w:tcPr>
            <w:tcW w:w="1543" w:type="pct"/>
            <w:shd w:val="clear" w:color="auto" w:fill="FDE9D9"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BD5C32" w:rsidRPr="00E12AD7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2AD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PUNTEGGIO</w:t>
            </w:r>
          </w:p>
          <w:p w:rsidR="00BD5C32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2AD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AE6BB7" w:rsidRPr="00545094" w:rsidTr="005A33AB">
        <w:trPr>
          <w:trHeight w:hRule="exact" w:val="567"/>
        </w:trPr>
        <w:tc>
          <w:tcPr>
            <w:tcW w:w="1543" w:type="pct"/>
            <w:shd w:val="clear" w:color="999999" w:fill="auto"/>
            <w:vAlign w:val="center"/>
          </w:tcPr>
          <w:p w:rsidR="00AE6BB7" w:rsidRPr="00541F49" w:rsidRDefault="00AE6BB7" w:rsidP="005A33AB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400E78">
              <w:rPr>
                <w:rFonts w:ascii="Arial" w:hAnsi="Arial" w:cs="Arial"/>
                <w:sz w:val="20"/>
                <w:szCs w:val="20"/>
              </w:rPr>
              <w:t>Art. 32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00E78">
              <w:rPr>
                <w:rFonts w:ascii="Arial" w:hAnsi="Arial" w:cs="Arial"/>
                <w:sz w:val="20"/>
                <w:szCs w:val="20"/>
              </w:rPr>
              <w:t>- Incendio, eventi sociopolitici ed atmosferici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AE6BB7" w:rsidRPr="00545094" w:rsidRDefault="00AE6BB7" w:rsidP="005A33AB">
            <w:pPr>
              <w:pStyle w:val="Paragrafoelenco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eventi sociopolitici ed atmosferici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AE6BB7" w:rsidRPr="00B514A1" w:rsidRDefault="00E12AD7" w:rsidP="005A33A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AE6BB7" w:rsidRPr="00B514A1" w:rsidRDefault="00AE6BB7" w:rsidP="005A33A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AE6BB7" w:rsidRPr="00545094" w:rsidTr="005A33AB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AE6BB7" w:rsidRPr="00541F49" w:rsidRDefault="00AE6BB7" w:rsidP="005A33A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AE6BB7" w:rsidRPr="00545094" w:rsidRDefault="00AE6BB7" w:rsidP="005A33AB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AE6BB7" w:rsidRPr="00545094" w:rsidRDefault="00AE6BB7" w:rsidP="005A33A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AE6BB7" w:rsidRPr="00545094" w:rsidRDefault="00AE6BB7" w:rsidP="005A33A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AE6BB7" w:rsidRPr="00545094" w:rsidTr="00AE6BB7">
        <w:trPr>
          <w:trHeight w:hRule="exact" w:val="567"/>
        </w:trPr>
        <w:tc>
          <w:tcPr>
            <w:tcW w:w="1543" w:type="pct"/>
            <w:shd w:val="clear" w:color="999999" w:fill="auto"/>
            <w:vAlign w:val="center"/>
          </w:tcPr>
          <w:p w:rsidR="00AE6BB7" w:rsidRPr="00541F49" w:rsidRDefault="00AE6BB7" w:rsidP="00AE6BB7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400E78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531990">
              <w:rPr>
                <w:rFonts w:ascii="Arial" w:hAnsi="Arial" w:cs="Arial"/>
                <w:sz w:val="20"/>
                <w:szCs w:val="20"/>
              </w:rPr>
              <w:t>41.r – Soccorso stradale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531990" w:rsidRPr="00F87253" w:rsidRDefault="00531990" w:rsidP="00531990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AE6BB7" w:rsidRPr="00545094" w:rsidRDefault="00531990" w:rsidP="00531990">
            <w:pPr>
              <w:pStyle w:val="Paragrafoelenco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A07E99">
              <w:rPr>
                <w:rFonts w:ascii="Arial" w:hAnsi="Arial" w:cs="Arial"/>
                <w:sz w:val="20"/>
                <w:szCs w:val="20"/>
              </w:rPr>
              <w:t>1.</w:t>
            </w:r>
            <w:r w:rsidR="000E21E1">
              <w:rPr>
                <w:rFonts w:ascii="Arial" w:hAnsi="Arial" w:cs="Arial"/>
                <w:sz w:val="20"/>
                <w:szCs w:val="20"/>
              </w:rPr>
              <w:t>5</w:t>
            </w:r>
            <w:r w:rsidRPr="00F87253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8725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AE6BB7" w:rsidRPr="00B514A1" w:rsidRDefault="00E12AD7" w:rsidP="00AE6BB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AE6BB7" w:rsidRPr="00B514A1" w:rsidRDefault="00AE6BB7" w:rsidP="00AE6BB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BD5C32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AE6BB7" w:rsidRPr="00545094" w:rsidTr="00AE6BB7">
        <w:trPr>
          <w:trHeight w:val="624"/>
        </w:trPr>
        <w:tc>
          <w:tcPr>
            <w:tcW w:w="1543" w:type="pct"/>
            <w:vAlign w:val="center"/>
          </w:tcPr>
          <w:p w:rsidR="00AE6BB7" w:rsidRPr="00541F49" w:rsidRDefault="00AE6BB7" w:rsidP="00AE6BB7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400E78">
              <w:rPr>
                <w:rFonts w:ascii="Arial" w:eastAsia="Arial Unicode MS" w:hAnsi="Arial" w:cs="Arial"/>
                <w:sz w:val="20"/>
                <w:szCs w:val="20"/>
              </w:rPr>
              <w:t xml:space="preserve">Art. </w:t>
            </w:r>
            <w:r w:rsidR="00531990">
              <w:rPr>
                <w:rFonts w:ascii="Arial" w:eastAsia="Arial Unicode MS" w:hAnsi="Arial" w:cs="Arial"/>
                <w:sz w:val="20"/>
                <w:szCs w:val="20"/>
              </w:rPr>
              <w:t>41.j –</w:t>
            </w:r>
            <w:r w:rsidRPr="00400E78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531990">
              <w:rPr>
                <w:rFonts w:ascii="Arial" w:eastAsia="Arial Unicode MS" w:hAnsi="Arial" w:cs="Arial"/>
                <w:sz w:val="20"/>
                <w:szCs w:val="20"/>
              </w:rPr>
              <w:t>autovettura in sostituzione</w:t>
            </w:r>
          </w:p>
        </w:tc>
        <w:tc>
          <w:tcPr>
            <w:tcW w:w="2062" w:type="pct"/>
            <w:vAlign w:val="center"/>
          </w:tcPr>
          <w:p w:rsidR="00531990" w:rsidRPr="00F87253" w:rsidRDefault="00531990" w:rsidP="00531990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AE6BB7" w:rsidRPr="00545094" w:rsidRDefault="00531990" w:rsidP="00531990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554B26">
              <w:rPr>
                <w:rFonts w:ascii="Arial" w:hAnsi="Arial" w:cs="Arial"/>
                <w:sz w:val="20"/>
                <w:szCs w:val="20"/>
              </w:rPr>
              <w:t>2</w:t>
            </w:r>
            <w:r w:rsidRPr="00F87253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87253">
              <w:rPr>
                <w:rFonts w:ascii="Arial" w:hAnsi="Arial" w:cs="Arial"/>
                <w:sz w:val="20"/>
                <w:szCs w:val="20"/>
              </w:rPr>
              <w:t>00</w:t>
            </w:r>
            <w:r w:rsidR="00554B26">
              <w:rPr>
                <w:rFonts w:ascii="Arial" w:hAnsi="Arial" w:cs="Arial"/>
                <w:sz w:val="20"/>
                <w:szCs w:val="20"/>
              </w:rPr>
              <w:t xml:space="preserve"> al giorno</w:t>
            </w:r>
            <w:r w:rsidR="00BB3FFE">
              <w:rPr>
                <w:rFonts w:ascii="Arial" w:hAnsi="Arial" w:cs="Arial"/>
                <w:sz w:val="20"/>
                <w:szCs w:val="20"/>
              </w:rPr>
              <w:t>, fermo il limite massimo di 3 giorni</w:t>
            </w:r>
          </w:p>
        </w:tc>
        <w:tc>
          <w:tcPr>
            <w:tcW w:w="736" w:type="pct"/>
            <w:vAlign w:val="center"/>
          </w:tcPr>
          <w:p w:rsidR="00AE6BB7" w:rsidRPr="00B514A1" w:rsidRDefault="00E12AD7" w:rsidP="00AE6BB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C31317"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AE6BB7" w:rsidRPr="00B514A1" w:rsidRDefault="00AE6BB7" w:rsidP="00AE6BB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652A9F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52A9F" w:rsidRPr="00541F49" w:rsidRDefault="00652A9F" w:rsidP="00652A9F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652A9F" w:rsidRPr="00545094" w:rsidTr="00CA0EB8">
        <w:trPr>
          <w:trHeight w:hRule="exact" w:val="567"/>
        </w:trPr>
        <w:tc>
          <w:tcPr>
            <w:tcW w:w="1543" w:type="pct"/>
            <w:vAlign w:val="center"/>
          </w:tcPr>
          <w:p w:rsidR="00AE6BB7" w:rsidRDefault="00AE6BB7" w:rsidP="00AE6BB7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A56B9A">
              <w:rPr>
                <w:rFonts w:ascii="Arial" w:eastAsia="Arial Unicode MS" w:hAnsi="Arial" w:cs="Arial"/>
                <w:sz w:val="20"/>
                <w:szCs w:val="20"/>
              </w:rPr>
              <w:t>Art. 41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– Garanzie aggiuntive</w:t>
            </w:r>
          </w:p>
          <w:p w:rsidR="00652A9F" w:rsidRPr="00541F49" w:rsidRDefault="00AE6BB7" w:rsidP="00AE6BB7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41</w:t>
            </w:r>
            <w:r w:rsidRPr="00A56B9A">
              <w:rPr>
                <w:rFonts w:ascii="Arial" w:eastAsia="Arial Unicode MS" w:hAnsi="Arial" w:cs="Arial"/>
                <w:sz w:val="20"/>
                <w:szCs w:val="20"/>
              </w:rPr>
              <w:t>.b - Ricorso terzi da incendio</w:t>
            </w:r>
          </w:p>
        </w:tc>
        <w:tc>
          <w:tcPr>
            <w:tcW w:w="2062" w:type="pct"/>
            <w:vAlign w:val="center"/>
          </w:tcPr>
          <w:p w:rsidR="00AE6BB7" w:rsidRPr="00F87253" w:rsidRDefault="00AE6BB7" w:rsidP="00AE6BB7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52A9F" w:rsidRPr="00545094" w:rsidRDefault="00AE6BB7" w:rsidP="00AE6BB7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B37069">
              <w:rPr>
                <w:rFonts w:ascii="Arial" w:hAnsi="Arial" w:cs="Arial"/>
                <w:sz w:val="20"/>
                <w:szCs w:val="20"/>
              </w:rPr>
              <w:t>1.0</w:t>
            </w:r>
            <w:r w:rsidRPr="00F87253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652A9F" w:rsidRPr="00B514A1" w:rsidRDefault="00E12AD7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652A9F" w:rsidRPr="00B514A1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652A9F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52A9F" w:rsidRPr="00541F49" w:rsidRDefault="00652A9F" w:rsidP="00652A9F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652A9F" w:rsidRPr="00545094" w:rsidTr="00BD2BEE">
        <w:trPr>
          <w:trHeight w:hRule="exact" w:val="567"/>
        </w:trPr>
        <w:tc>
          <w:tcPr>
            <w:tcW w:w="1543" w:type="pct"/>
            <w:vAlign w:val="center"/>
          </w:tcPr>
          <w:p w:rsidR="00AE6BB7" w:rsidRDefault="00AE6BB7" w:rsidP="00AE6BB7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A56B9A">
              <w:rPr>
                <w:rFonts w:ascii="Arial" w:eastAsia="Arial Unicode MS" w:hAnsi="Arial" w:cs="Arial"/>
                <w:sz w:val="20"/>
                <w:szCs w:val="20"/>
              </w:rPr>
              <w:t>Art. 41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– Garanzie aggiuntive</w:t>
            </w:r>
          </w:p>
          <w:p w:rsidR="00652A9F" w:rsidRPr="000B51AD" w:rsidRDefault="00AE6BB7" w:rsidP="00AE6BB7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A56B9A">
              <w:rPr>
                <w:rFonts w:ascii="Arial" w:hAnsi="Arial" w:cs="Arial"/>
                <w:sz w:val="20"/>
                <w:szCs w:val="20"/>
              </w:rPr>
              <w:t>41.g - Rottura cristalli</w:t>
            </w:r>
          </w:p>
        </w:tc>
        <w:tc>
          <w:tcPr>
            <w:tcW w:w="2062" w:type="pct"/>
            <w:vAlign w:val="center"/>
          </w:tcPr>
          <w:p w:rsidR="00AE6BB7" w:rsidRPr="00F87253" w:rsidRDefault="00AE6BB7" w:rsidP="00AE6BB7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52A9F" w:rsidRPr="00545094" w:rsidRDefault="00AE6BB7" w:rsidP="00AE6BB7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>€ 2.000,00.=</w:t>
            </w:r>
          </w:p>
        </w:tc>
        <w:tc>
          <w:tcPr>
            <w:tcW w:w="736" w:type="pct"/>
            <w:vAlign w:val="center"/>
          </w:tcPr>
          <w:p w:rsidR="00652A9F" w:rsidRPr="00B514A1" w:rsidRDefault="00E12AD7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C31317"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652A9F" w:rsidRPr="00B514A1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652A9F" w:rsidRPr="00545094" w:rsidTr="00580AE8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52A9F" w:rsidRPr="00541F49" w:rsidRDefault="00652A9F" w:rsidP="00652A9F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92353" w:rsidRPr="00B514A1" w:rsidTr="001D115C">
        <w:trPr>
          <w:trHeight w:hRule="exact" w:val="567"/>
        </w:trPr>
        <w:tc>
          <w:tcPr>
            <w:tcW w:w="1543" w:type="pct"/>
            <w:vAlign w:val="center"/>
          </w:tcPr>
          <w:p w:rsidR="00392353" w:rsidRDefault="00392353" w:rsidP="001D115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A56B9A">
              <w:rPr>
                <w:rFonts w:ascii="Arial" w:eastAsia="Arial Unicode MS" w:hAnsi="Arial" w:cs="Arial"/>
                <w:sz w:val="20"/>
                <w:szCs w:val="20"/>
              </w:rPr>
              <w:t>Art. 41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– Garanzie aggiuntive</w:t>
            </w:r>
          </w:p>
          <w:p w:rsidR="00392353" w:rsidRPr="000B51AD" w:rsidRDefault="00392353" w:rsidP="001D115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A56B9A">
              <w:rPr>
                <w:rFonts w:ascii="Arial" w:hAnsi="Arial" w:cs="Arial"/>
                <w:sz w:val="20"/>
                <w:szCs w:val="20"/>
              </w:rPr>
              <w:t>41.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56B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A56B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Danni da imbrattamento </w:t>
            </w:r>
          </w:p>
        </w:tc>
        <w:tc>
          <w:tcPr>
            <w:tcW w:w="2062" w:type="pct"/>
            <w:vAlign w:val="center"/>
          </w:tcPr>
          <w:p w:rsidR="00392353" w:rsidRPr="00F87253" w:rsidRDefault="00392353" w:rsidP="001D115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92353" w:rsidRPr="00545094" w:rsidRDefault="00392353" w:rsidP="001D115C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87253">
              <w:rPr>
                <w:rFonts w:ascii="Arial" w:hAnsi="Arial" w:cs="Arial"/>
                <w:sz w:val="20"/>
                <w:szCs w:val="20"/>
              </w:rPr>
              <w:t>€ 2.000,00.=</w:t>
            </w:r>
          </w:p>
        </w:tc>
        <w:tc>
          <w:tcPr>
            <w:tcW w:w="736" w:type="pct"/>
            <w:vAlign w:val="center"/>
          </w:tcPr>
          <w:p w:rsidR="00392353" w:rsidRPr="00B514A1" w:rsidRDefault="00392353" w:rsidP="001D115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392353" w:rsidRPr="00B514A1" w:rsidRDefault="00392353" w:rsidP="001D115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</w:tbl>
    <w:p w:rsidR="00392353" w:rsidRDefault="00392353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0F1073" w:rsidRPr="00392353" w:rsidRDefault="000F1073" w:rsidP="00392353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392353" w:rsidRDefault="00392353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131B2" w:rsidRDefault="005131B2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lastRenderedPageBreak/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 xml:space="preserve">capitolato di </w:t>
      </w:r>
      <w:r w:rsidR="00494820">
        <w:rPr>
          <w:rFonts w:ascii="Arial" w:eastAsia="Arial Unicode MS" w:hAnsi="Arial" w:cs="Arial"/>
          <w:sz w:val="20"/>
          <w:szCs w:val="20"/>
        </w:rPr>
        <w:t>gara e in tutti i suoi allegati.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392353" w:rsidRDefault="00392353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92353" w:rsidRDefault="00392353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575C0D">
      <w:headerReference w:type="default" r:id="rId8"/>
      <w:headerReference w:type="first" r:id="rId9"/>
      <w:footerReference w:type="first" r:id="rId10"/>
      <w:pgSz w:w="11906" w:h="16838" w:code="9"/>
      <w:pgMar w:top="1417" w:right="1134" w:bottom="426" w:left="1134" w:header="981" w:footer="115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C22" w:rsidRDefault="00D17C22">
      <w:r>
        <w:separator/>
      </w:r>
    </w:p>
  </w:endnote>
  <w:endnote w:type="continuationSeparator" w:id="0">
    <w:p w:rsidR="00D17C22" w:rsidRDefault="00D17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C22" w:rsidRDefault="00D17C22">
      <w:r>
        <w:separator/>
      </w:r>
    </w:p>
  </w:footnote>
  <w:footnote w:type="continuationSeparator" w:id="0">
    <w:p w:rsidR="00D17C22" w:rsidRDefault="00D17C22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392353" w:rsidRPr="00543D58" w:rsidRDefault="00392353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Default="00543D5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575C0D" w:rsidRPr="008956EB" w:rsidRDefault="00575C0D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822A4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822A4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0F1073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822A4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822A4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822A4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0F1073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822A4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C0D" w:rsidRPr="00112790" w:rsidRDefault="00575C0D" w:rsidP="00575C0D">
    <w:pPr>
      <w:pStyle w:val="Ufficiotipo"/>
      <w:ind w:left="6492"/>
      <w:jc w:val="right"/>
      <w:rPr>
        <w:rFonts w:ascii="Trebuchet MS" w:hAnsi="Trebuchet MS"/>
      </w:rPr>
    </w:pPr>
  </w:p>
  <w:p w:rsidR="00575C0D" w:rsidRPr="00F159CC" w:rsidRDefault="00575C0D" w:rsidP="00575C0D">
    <w:pPr>
      <w:tabs>
        <w:tab w:val="center" w:pos="4819"/>
        <w:tab w:val="right" w:pos="9638"/>
      </w:tabs>
      <w:spacing w:line="220" w:lineRule="exact"/>
      <w:jc w:val="right"/>
      <w:rPr>
        <w:rFonts w:ascii="Arial Unicode MS" w:eastAsia="Arial Unicode MS" w:hAnsi="Arial Unicode MS" w:cs="Arial Unicode MS"/>
        <w:b/>
        <w:bCs/>
        <w:sz w:val="18"/>
        <w:szCs w:val="18"/>
      </w:rPr>
    </w:pPr>
  </w:p>
  <w:p w:rsidR="00575C0D" w:rsidRPr="00F159CC" w:rsidRDefault="00575C0D" w:rsidP="00575C0D">
    <w:pPr>
      <w:tabs>
        <w:tab w:val="center" w:pos="4819"/>
        <w:tab w:val="right" w:pos="9638"/>
      </w:tabs>
      <w:spacing w:line="220" w:lineRule="exact"/>
      <w:jc w:val="right"/>
      <w:rPr>
        <w:rFonts w:ascii="Arial Unicode MS" w:eastAsia="Arial Unicode MS" w:hAnsi="Arial Unicode MS" w:cs="Arial Unicode MS"/>
        <w:b/>
        <w:bCs/>
        <w:sz w:val="18"/>
        <w:szCs w:val="18"/>
      </w:rPr>
    </w:pPr>
  </w:p>
  <w:p w:rsidR="00575C0D" w:rsidRPr="00F159CC" w:rsidRDefault="00575C0D" w:rsidP="00575C0D">
    <w:pPr>
      <w:autoSpaceDE w:val="0"/>
      <w:autoSpaceDN w:val="0"/>
      <w:adjustRightInd w:val="0"/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</w:p>
  <w:p w:rsidR="00575C0D" w:rsidRPr="00250406" w:rsidRDefault="00575C0D" w:rsidP="00575C0D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822A45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822A45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0F1073">
      <w:rPr>
        <w:rFonts w:ascii="Arial" w:hAnsi="Arial" w:cs="Arial"/>
        <w:b/>
        <w:bCs/>
        <w:i/>
        <w:noProof/>
        <w:sz w:val="18"/>
        <w:szCs w:val="18"/>
      </w:rPr>
      <w:t>1</w:t>
    </w:r>
    <w:r w:rsidR="00822A45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822A45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822A45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0F1073">
      <w:rPr>
        <w:rFonts w:ascii="Arial" w:hAnsi="Arial" w:cs="Arial"/>
        <w:b/>
        <w:bCs/>
        <w:i/>
        <w:noProof/>
        <w:sz w:val="18"/>
        <w:szCs w:val="18"/>
      </w:rPr>
      <w:t>2</w:t>
    </w:r>
    <w:r w:rsidR="00822A45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575C0D" w:rsidRPr="007100BD" w:rsidRDefault="00575C0D" w:rsidP="00575C0D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19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17"/>
  </w:num>
  <w:num w:numId="12">
    <w:abstractNumId w:val="8"/>
  </w:num>
  <w:num w:numId="13">
    <w:abstractNumId w:val="27"/>
  </w:num>
  <w:num w:numId="14">
    <w:abstractNumId w:val="13"/>
  </w:num>
  <w:num w:numId="15">
    <w:abstractNumId w:val="11"/>
  </w:num>
  <w:num w:numId="16">
    <w:abstractNumId w:val="26"/>
  </w:num>
  <w:num w:numId="17">
    <w:abstractNumId w:val="12"/>
  </w:num>
  <w:num w:numId="18">
    <w:abstractNumId w:val="36"/>
  </w:num>
  <w:num w:numId="19">
    <w:abstractNumId w:val="7"/>
  </w:num>
  <w:num w:numId="20">
    <w:abstractNumId w:val="33"/>
  </w:num>
  <w:num w:numId="21">
    <w:abstractNumId w:val="14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21"/>
  </w:num>
  <w:num w:numId="36">
    <w:abstractNumId w:val="1"/>
  </w:num>
  <w:num w:numId="37">
    <w:abstractNumId w:val="18"/>
  </w:num>
  <w:num w:numId="38">
    <w:abstractNumId w:val="25"/>
  </w:num>
  <w:num w:numId="39">
    <w:abstractNumId w:val="37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4297"/>
    <w:rsid w:val="00025CE2"/>
    <w:rsid w:val="00046B7B"/>
    <w:rsid w:val="00052F98"/>
    <w:rsid w:val="00061756"/>
    <w:rsid w:val="0009767B"/>
    <w:rsid w:val="000A177F"/>
    <w:rsid w:val="000B2CE9"/>
    <w:rsid w:val="000E21E1"/>
    <w:rsid w:val="000F04F0"/>
    <w:rsid w:val="000F07AB"/>
    <w:rsid w:val="000F1073"/>
    <w:rsid w:val="00112790"/>
    <w:rsid w:val="00117F82"/>
    <w:rsid w:val="00124FB8"/>
    <w:rsid w:val="00134545"/>
    <w:rsid w:val="00154332"/>
    <w:rsid w:val="0015624F"/>
    <w:rsid w:val="00167FAA"/>
    <w:rsid w:val="0018682E"/>
    <w:rsid w:val="001B738F"/>
    <w:rsid w:val="00216BB7"/>
    <w:rsid w:val="00220C1B"/>
    <w:rsid w:val="00223CA8"/>
    <w:rsid w:val="0022708E"/>
    <w:rsid w:val="0023495D"/>
    <w:rsid w:val="00237486"/>
    <w:rsid w:val="00250406"/>
    <w:rsid w:val="002D35F5"/>
    <w:rsid w:val="002D4F2D"/>
    <w:rsid w:val="0031630F"/>
    <w:rsid w:val="00325705"/>
    <w:rsid w:val="003278AF"/>
    <w:rsid w:val="00333707"/>
    <w:rsid w:val="003402B0"/>
    <w:rsid w:val="0039090C"/>
    <w:rsid w:val="00392353"/>
    <w:rsid w:val="00392DBA"/>
    <w:rsid w:val="00395033"/>
    <w:rsid w:val="003A2260"/>
    <w:rsid w:val="003A3660"/>
    <w:rsid w:val="003A7A7D"/>
    <w:rsid w:val="003D513E"/>
    <w:rsid w:val="003F2116"/>
    <w:rsid w:val="00402DA4"/>
    <w:rsid w:val="00424EA0"/>
    <w:rsid w:val="00425948"/>
    <w:rsid w:val="00430AA7"/>
    <w:rsid w:val="004425E5"/>
    <w:rsid w:val="00461F05"/>
    <w:rsid w:val="00473EF6"/>
    <w:rsid w:val="00494820"/>
    <w:rsid w:val="004A6E0F"/>
    <w:rsid w:val="004B6160"/>
    <w:rsid w:val="004E5A81"/>
    <w:rsid w:val="005126F7"/>
    <w:rsid w:val="005131B2"/>
    <w:rsid w:val="00513925"/>
    <w:rsid w:val="00531990"/>
    <w:rsid w:val="00531DF5"/>
    <w:rsid w:val="00543B14"/>
    <w:rsid w:val="00543D58"/>
    <w:rsid w:val="00554B26"/>
    <w:rsid w:val="00575959"/>
    <w:rsid w:val="00575C0D"/>
    <w:rsid w:val="00576A16"/>
    <w:rsid w:val="005A78D2"/>
    <w:rsid w:val="005D23B3"/>
    <w:rsid w:val="005D5AF8"/>
    <w:rsid w:val="005E13C2"/>
    <w:rsid w:val="005F093E"/>
    <w:rsid w:val="005F0BBA"/>
    <w:rsid w:val="005F5D12"/>
    <w:rsid w:val="00601CBF"/>
    <w:rsid w:val="00610677"/>
    <w:rsid w:val="00612C2F"/>
    <w:rsid w:val="006130C7"/>
    <w:rsid w:val="00652A9F"/>
    <w:rsid w:val="00656F71"/>
    <w:rsid w:val="00657AC9"/>
    <w:rsid w:val="0066460A"/>
    <w:rsid w:val="006A131D"/>
    <w:rsid w:val="006A2C5B"/>
    <w:rsid w:val="006A2CD8"/>
    <w:rsid w:val="006B2732"/>
    <w:rsid w:val="006C3A1D"/>
    <w:rsid w:val="006C590F"/>
    <w:rsid w:val="006C7939"/>
    <w:rsid w:val="006E7A33"/>
    <w:rsid w:val="007100BD"/>
    <w:rsid w:val="0073300B"/>
    <w:rsid w:val="00750FCF"/>
    <w:rsid w:val="00793820"/>
    <w:rsid w:val="007955C3"/>
    <w:rsid w:val="007A3AD0"/>
    <w:rsid w:val="007A4CD0"/>
    <w:rsid w:val="007C0B9C"/>
    <w:rsid w:val="007C7E9C"/>
    <w:rsid w:val="007E4BC9"/>
    <w:rsid w:val="007E56A8"/>
    <w:rsid w:val="007E75BD"/>
    <w:rsid w:val="007F1BE9"/>
    <w:rsid w:val="00801B0B"/>
    <w:rsid w:val="00803C31"/>
    <w:rsid w:val="00816653"/>
    <w:rsid w:val="00822A45"/>
    <w:rsid w:val="00825210"/>
    <w:rsid w:val="008358AA"/>
    <w:rsid w:val="008366AB"/>
    <w:rsid w:val="00837A1D"/>
    <w:rsid w:val="00837E8A"/>
    <w:rsid w:val="008500FA"/>
    <w:rsid w:val="00855CE2"/>
    <w:rsid w:val="00874626"/>
    <w:rsid w:val="00883A59"/>
    <w:rsid w:val="00892053"/>
    <w:rsid w:val="00893629"/>
    <w:rsid w:val="00893AC4"/>
    <w:rsid w:val="008956EB"/>
    <w:rsid w:val="008A665D"/>
    <w:rsid w:val="008C421E"/>
    <w:rsid w:val="008D12D1"/>
    <w:rsid w:val="008E0150"/>
    <w:rsid w:val="008F1254"/>
    <w:rsid w:val="008F378A"/>
    <w:rsid w:val="008F3A47"/>
    <w:rsid w:val="00913572"/>
    <w:rsid w:val="009557B9"/>
    <w:rsid w:val="00957BEE"/>
    <w:rsid w:val="0097668D"/>
    <w:rsid w:val="009859BB"/>
    <w:rsid w:val="009B218C"/>
    <w:rsid w:val="009E6A72"/>
    <w:rsid w:val="009F0CDD"/>
    <w:rsid w:val="009F3076"/>
    <w:rsid w:val="009F4288"/>
    <w:rsid w:val="00A07E99"/>
    <w:rsid w:val="00A2301C"/>
    <w:rsid w:val="00A23030"/>
    <w:rsid w:val="00A40C0B"/>
    <w:rsid w:val="00A6334F"/>
    <w:rsid w:val="00A70C93"/>
    <w:rsid w:val="00A931CE"/>
    <w:rsid w:val="00AA3ADE"/>
    <w:rsid w:val="00AA5FBC"/>
    <w:rsid w:val="00AD2381"/>
    <w:rsid w:val="00AD4AC4"/>
    <w:rsid w:val="00AE59CA"/>
    <w:rsid w:val="00AE6BB7"/>
    <w:rsid w:val="00B13F3F"/>
    <w:rsid w:val="00B35077"/>
    <w:rsid w:val="00B36FE3"/>
    <w:rsid w:val="00B37069"/>
    <w:rsid w:val="00B41FBC"/>
    <w:rsid w:val="00B4389B"/>
    <w:rsid w:val="00B44613"/>
    <w:rsid w:val="00B61482"/>
    <w:rsid w:val="00B62BE5"/>
    <w:rsid w:val="00B815CF"/>
    <w:rsid w:val="00B93914"/>
    <w:rsid w:val="00BB3D79"/>
    <w:rsid w:val="00BB3FFE"/>
    <w:rsid w:val="00BB4260"/>
    <w:rsid w:val="00BD2BEE"/>
    <w:rsid w:val="00BD5C32"/>
    <w:rsid w:val="00BF542F"/>
    <w:rsid w:val="00BF73D9"/>
    <w:rsid w:val="00C004D4"/>
    <w:rsid w:val="00C2361F"/>
    <w:rsid w:val="00C23D62"/>
    <w:rsid w:val="00C31317"/>
    <w:rsid w:val="00C3186C"/>
    <w:rsid w:val="00C43A2F"/>
    <w:rsid w:val="00C54E95"/>
    <w:rsid w:val="00C74C7D"/>
    <w:rsid w:val="00C87E94"/>
    <w:rsid w:val="00C95A81"/>
    <w:rsid w:val="00CD3481"/>
    <w:rsid w:val="00CE1A37"/>
    <w:rsid w:val="00CF1441"/>
    <w:rsid w:val="00D0545D"/>
    <w:rsid w:val="00D17C22"/>
    <w:rsid w:val="00D200EC"/>
    <w:rsid w:val="00D32996"/>
    <w:rsid w:val="00D43C70"/>
    <w:rsid w:val="00D54857"/>
    <w:rsid w:val="00D713B6"/>
    <w:rsid w:val="00D778D2"/>
    <w:rsid w:val="00D812ED"/>
    <w:rsid w:val="00D870CA"/>
    <w:rsid w:val="00DA3FED"/>
    <w:rsid w:val="00DB36CB"/>
    <w:rsid w:val="00DC28F6"/>
    <w:rsid w:val="00DD0544"/>
    <w:rsid w:val="00DD0F45"/>
    <w:rsid w:val="00E00448"/>
    <w:rsid w:val="00E06980"/>
    <w:rsid w:val="00E12AD7"/>
    <w:rsid w:val="00E26E24"/>
    <w:rsid w:val="00E26E5D"/>
    <w:rsid w:val="00E30347"/>
    <w:rsid w:val="00E308A1"/>
    <w:rsid w:val="00E67410"/>
    <w:rsid w:val="00E7072C"/>
    <w:rsid w:val="00E72C8C"/>
    <w:rsid w:val="00E86034"/>
    <w:rsid w:val="00E93CE1"/>
    <w:rsid w:val="00E9753B"/>
    <w:rsid w:val="00EA0207"/>
    <w:rsid w:val="00EA66EE"/>
    <w:rsid w:val="00F01516"/>
    <w:rsid w:val="00F03F5E"/>
    <w:rsid w:val="00F13611"/>
    <w:rsid w:val="00F159CC"/>
    <w:rsid w:val="00F21E3D"/>
    <w:rsid w:val="00F71CE8"/>
    <w:rsid w:val="00F72306"/>
    <w:rsid w:val="00F87253"/>
    <w:rsid w:val="00F97088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  <w:style w:type="paragraph" w:styleId="Testodelblocco">
    <w:name w:val="Block Text"/>
    <w:basedOn w:val="Normale"/>
    <w:uiPriority w:val="99"/>
    <w:semiHidden/>
    <w:unhideWhenUsed/>
    <w:rsid w:val="00392353"/>
    <w:pPr>
      <w:autoSpaceDE w:val="0"/>
      <w:autoSpaceDN w:val="0"/>
      <w:ind w:left="-567" w:right="-77" w:firstLine="1"/>
      <w:jc w:val="both"/>
    </w:pPr>
    <w:rPr>
      <w:rFonts w:ascii="Times New" w:eastAsiaTheme="minorHAnsi" w:hAnsi="Times New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CDDE0-7253-4920-B6E5-D0BFC8530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23</TotalTime>
  <Pages>2</Pages>
  <Words>304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31</cp:revision>
  <cp:lastPrinted>2016-08-30T14:34:00Z</cp:lastPrinted>
  <dcterms:created xsi:type="dcterms:W3CDTF">2016-09-09T12:25:00Z</dcterms:created>
  <dcterms:modified xsi:type="dcterms:W3CDTF">2021-06-01T14:39:00Z</dcterms:modified>
</cp:coreProperties>
</file>